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CE" w:rsidRDefault="00386A76">
      <w:pPr>
        <w:spacing w:line="520" w:lineRule="exact"/>
        <w:jc w:val="center"/>
        <w:rPr>
          <w:rFonts w:ascii="宋体" w:eastAsia="宋体" w:hAnsi="宋体" w:cs="宋体" w:hint="eastAsia"/>
          <w:kern w:val="0"/>
          <w:sz w:val="44"/>
          <w:szCs w:val="44"/>
          <w:lang w:val="zh-TW"/>
        </w:rPr>
      </w:pPr>
      <w:r>
        <w:rPr>
          <w:rFonts w:ascii="宋体" w:eastAsia="宋体" w:hAnsi="宋体" w:cs="宋体"/>
          <w:kern w:val="0"/>
          <w:sz w:val="44"/>
          <w:szCs w:val="44"/>
        </w:rPr>
        <w:t xml:space="preserve"> </w:t>
      </w:r>
      <w:r w:rsidR="00E849CE" w:rsidRPr="00E849CE">
        <w:rPr>
          <w:rFonts w:ascii="宋体" w:eastAsia="宋体" w:hAnsi="宋体" w:cs="宋体" w:hint="eastAsia"/>
          <w:kern w:val="0"/>
          <w:sz w:val="44"/>
          <w:szCs w:val="44"/>
        </w:rPr>
        <w:t>一体化迷你平板移动C</w:t>
      </w:r>
      <w:proofErr w:type="gramStart"/>
      <w:r w:rsidR="00E849CE" w:rsidRPr="00E849CE">
        <w:rPr>
          <w:rFonts w:ascii="宋体" w:eastAsia="宋体" w:hAnsi="宋体" w:cs="宋体" w:hint="eastAsia"/>
          <w:kern w:val="0"/>
          <w:sz w:val="44"/>
          <w:szCs w:val="44"/>
        </w:rPr>
        <w:t>形臂</w:t>
      </w:r>
      <w:proofErr w:type="gramEnd"/>
      <w:r w:rsidR="00E849CE" w:rsidRPr="00E849CE">
        <w:rPr>
          <w:rFonts w:ascii="宋体" w:eastAsia="宋体" w:hAnsi="宋体" w:cs="宋体" w:hint="eastAsia"/>
          <w:kern w:val="0"/>
          <w:sz w:val="44"/>
          <w:szCs w:val="44"/>
        </w:rPr>
        <w:t>X光机</w:t>
      </w:r>
    </w:p>
    <w:p w:rsidR="002B298E" w:rsidRDefault="006F05AC">
      <w:pPr>
        <w:spacing w:line="520" w:lineRule="exact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6F05AC">
        <w:rPr>
          <w:rFonts w:ascii="宋体" w:eastAsia="宋体" w:hAnsi="宋体" w:cs="宋体" w:hint="eastAsia"/>
          <w:bCs/>
          <w:kern w:val="0"/>
          <w:sz w:val="44"/>
          <w:szCs w:val="44"/>
          <w:lang w:eastAsia="zh-TW"/>
        </w:rPr>
        <w:t>技术要求</w:t>
      </w:r>
    </w:p>
    <w:tbl>
      <w:tblPr>
        <w:tblStyle w:val="TableNormal"/>
        <w:tblW w:w="8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045"/>
        <w:gridCol w:w="1636"/>
        <w:gridCol w:w="3904"/>
        <w:gridCol w:w="1488"/>
      </w:tblGrid>
      <w:tr w:rsidR="002B298E" w:rsidRPr="00222536" w:rsidTr="00EB413D">
        <w:trPr>
          <w:trHeight w:val="695"/>
          <w:jc w:val="center"/>
        </w:trPr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序号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技术和性能参数名称</w:t>
            </w:r>
          </w:p>
        </w:tc>
        <w:tc>
          <w:tcPr>
            <w:tcW w:w="390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技术参数和性能要求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备注</w:t>
            </w:r>
          </w:p>
        </w:tc>
      </w:tr>
      <w:tr w:rsidR="002B298E" w:rsidRPr="00222536" w:rsidTr="00EB413D">
        <w:trPr>
          <w:trHeight w:val="684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设备使用需求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2B298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2B298E" w:rsidRPr="00222536" w:rsidTr="00EB413D">
        <w:trPr>
          <w:trHeight w:val="878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1.1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设备用途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主要用于四肢伤病的二维透视及动态摄影功能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2B298E" w:rsidRPr="00222536" w:rsidTr="00EB413D">
        <w:trPr>
          <w:trHeight w:val="463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1.2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实验对象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2B298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2B298E" w:rsidRPr="00222536" w:rsidTr="00EB413D">
        <w:trPr>
          <w:trHeight w:val="732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1.3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特殊功能需求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 w:hint="eastAsia"/>
                <w:sz w:val="28"/>
                <w:szCs w:val="28"/>
                <w:lang w:val="zh-TW" w:eastAsia="zh-TW"/>
              </w:rPr>
              <w:t>超低剂量的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X</w:t>
            </w:r>
            <w:r w:rsidRPr="00222536">
              <w:rPr>
                <w:rFonts w:asciiTheme="minorEastAsia" w:eastAsiaTheme="minorEastAsia" w:hAnsiTheme="minorEastAsia" w:cs="宋体" w:hint="eastAsia"/>
                <w:sz w:val="28"/>
                <w:szCs w:val="28"/>
                <w:lang w:val="zh-TW" w:eastAsia="zh-TW"/>
              </w:rPr>
              <w:t>线透视和快照图像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298E" w:rsidRPr="00222536" w:rsidRDefault="00386A76">
            <w:pPr>
              <w:widowControl/>
              <w:spacing w:line="24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103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主要技术参数</w:t>
            </w: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br/>
              <w:t>（一行只写一个参数）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6F05AC" w:rsidRPr="00222536" w:rsidTr="00EB413D">
        <w:trPr>
          <w:trHeight w:val="706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★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焦点</w:t>
            </w:r>
            <w:r w:rsidRPr="00222536">
              <w:rPr>
                <w:rFonts w:asciiTheme="minorEastAsia" w:eastAsiaTheme="minorEastAsia" w:hAnsiTheme="minorEastAsia"/>
                <w:sz w:val="28"/>
                <w:szCs w:val="28"/>
              </w:rPr>
              <w:t>≤0.033mm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6F05AC" w:rsidRPr="00222536" w:rsidTr="00EB413D">
        <w:trPr>
          <w:trHeight w:val="706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★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控制台与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C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型臂一体机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6F05AC" w:rsidRPr="00222536" w:rsidTr="00BB3E73">
        <w:trPr>
          <w:trHeight w:val="1911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EB413D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★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5AC" w:rsidRPr="00222536" w:rsidRDefault="006F05AC" w:rsidP="00EB413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/>
                <w:sz w:val="28"/>
                <w:szCs w:val="28"/>
              </w:rPr>
              <w:t>CMOS平板探测器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6F05AC" w:rsidRPr="00222536" w:rsidTr="00BB3E73">
        <w:trPr>
          <w:trHeight w:val="100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spacing w:line="24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2.4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★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DQE ≥70%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6F05AC" w:rsidRPr="00222536" w:rsidTr="00BB3E73">
        <w:trPr>
          <w:trHeight w:val="706"/>
          <w:jc w:val="center"/>
        </w:trPr>
        <w:tc>
          <w:tcPr>
            <w:tcW w:w="10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透视最大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KV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值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ab/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≥80kV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6F05AC" w:rsidRPr="00222536" w:rsidTr="00EB413D">
        <w:trPr>
          <w:trHeight w:val="706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  <w:lang w:val="zh-TW"/>
              </w:rPr>
              <w:t>6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透视最小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KV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值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ab/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≤40kV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6F05AC" w:rsidRPr="00222536" w:rsidTr="00EB413D">
        <w:trPr>
          <w:trHeight w:val="706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lastRenderedPageBreak/>
              <w:t>2.7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透视最大</w:t>
            </w:r>
            <w:proofErr w:type="spellStart"/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mA</w:t>
            </w:r>
            <w:proofErr w:type="spellEnd"/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值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≤0.16mA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6F05AC" w:rsidRPr="00222536" w:rsidTr="00EB413D">
        <w:trPr>
          <w:trHeight w:val="706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透视最小</w:t>
            </w:r>
            <w:proofErr w:type="spellStart"/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mA</w:t>
            </w:r>
            <w:proofErr w:type="spellEnd"/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值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≤0.02mA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Default="006F05AC" w:rsidP="00667ED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6F05AC" w:rsidRPr="00222536" w:rsidTr="00EB413D">
        <w:trPr>
          <w:trHeight w:val="706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  <w:lang w:val="zh-TW"/>
              </w:rPr>
              <w:t>9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 w:hint="eastAsia"/>
                <w:sz w:val="28"/>
                <w:szCs w:val="28"/>
                <w:lang w:val="zh-TW" w:eastAsia="zh-TW"/>
              </w:rPr>
              <w:t>最大输出功率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≤15W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706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2.10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 w:hint="eastAsia"/>
                <w:sz w:val="28"/>
                <w:szCs w:val="28"/>
                <w:lang w:val="zh-TW"/>
              </w:rPr>
              <w:t xml:space="preserve">     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标称高电压</w:t>
            </w:r>
            <w:r w:rsidRPr="00222536">
              <w:rPr>
                <w:rFonts w:asciiTheme="minorEastAsia" w:eastAsiaTheme="minorEastAsia" w:hAnsiTheme="minorEastAsia"/>
                <w:sz w:val="28"/>
                <w:szCs w:val="28"/>
              </w:rPr>
              <w:t>≤80 kV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818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2.11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标称电流</w:t>
            </w:r>
            <w:r w:rsidRPr="00222536">
              <w:rPr>
                <w:rFonts w:asciiTheme="minorEastAsia" w:eastAsiaTheme="minorEastAsia" w:hAnsiTheme="minorEastAsia"/>
                <w:sz w:val="28"/>
                <w:szCs w:val="28"/>
              </w:rPr>
              <w:t>≤0.16mA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818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2.12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全液晶触屏操作，遥控脚踏或手控多种透视方式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817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2.13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实时显示多方位图像，图像可实现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360°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旋转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832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2.14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14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扩展性能具备数码成像装置，带有成像刻录和转化及回放系统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585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2.15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参数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15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DVD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刻录和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USB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图像存储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103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bookmarkStart w:id="0" w:name="_GoBack"/>
            <w:bookmarkEnd w:id="0"/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配置需求</w:t>
            </w: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br/>
              <w:t>（一行只写一个配置）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463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3.1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配置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移动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C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形臂系统，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1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台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457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3.2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配置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移动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C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形臂工作站，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</w:rPr>
              <w:t>1</w:t>
            </w:r>
            <w:r w:rsidRPr="00222536">
              <w:rPr>
                <w:rFonts w:asciiTheme="minorEastAsia" w:eastAsiaTheme="minorEastAsia" w:hAnsiTheme="minorEastAsia" w:cs="宋体"/>
                <w:sz w:val="28"/>
                <w:szCs w:val="28"/>
                <w:lang w:val="zh-TW" w:eastAsia="zh-TW"/>
              </w:rPr>
              <w:t>个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F05AC" w:rsidRPr="00222536" w:rsidTr="00EB413D">
        <w:trPr>
          <w:trHeight w:val="415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>售后服务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532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保修年限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≥3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年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1095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出现故障回应时间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维修到达现场时间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≤ 6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小时（本地）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br/>
              <w:t>维修到达现场时间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≤24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小时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lastRenderedPageBreak/>
              <w:t>（外地）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lastRenderedPageBreak/>
              <w:t xml:space="preserve">　</w:t>
            </w:r>
          </w:p>
        </w:tc>
      </w:tr>
      <w:tr w:rsidR="006F05AC" w:rsidRPr="00222536" w:rsidTr="00EB413D">
        <w:trPr>
          <w:trHeight w:val="47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维修支持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配件供应时间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≥10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年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69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耗材及零配件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提供耗材及主要零配件目录（含报价）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69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维修资料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提供详细操作手册、维修保养手册、安装手册等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47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维修工具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提供维修专用工具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1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套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103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预防性维修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br/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/</w:t>
            </w: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定期维护保养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保修期内提供定期维护保养服务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47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维修密码支持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开放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47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升级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终身免费软件升级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47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4.10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使用培训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支持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  <w:tr w:rsidR="006F05AC" w:rsidRPr="00222536" w:rsidTr="00EB413D">
        <w:trPr>
          <w:trHeight w:val="470"/>
          <w:jc w:val="center"/>
        </w:trPr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  <w:t>4.11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工程师培训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>支持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05AC" w:rsidRPr="00222536" w:rsidRDefault="006F05AC" w:rsidP="00BB3E73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22536">
              <w:rPr>
                <w:rFonts w:asciiTheme="minorEastAsia" w:eastAsiaTheme="minorEastAsia" w:hAnsiTheme="minorEastAsia" w:cs="宋体"/>
                <w:kern w:val="0"/>
                <w:sz w:val="28"/>
                <w:szCs w:val="28"/>
                <w:lang w:val="zh-TW" w:eastAsia="zh-TW"/>
              </w:rPr>
              <w:t xml:space="preserve">　</w:t>
            </w:r>
          </w:p>
        </w:tc>
      </w:tr>
    </w:tbl>
    <w:p w:rsidR="006F05AC" w:rsidRPr="006F05AC" w:rsidRDefault="006F05AC" w:rsidP="006F05AC">
      <w:pPr>
        <w:tabs>
          <w:tab w:val="right" w:pos="8280"/>
        </w:tabs>
        <w:spacing w:line="520" w:lineRule="exact"/>
        <w:jc w:val="left"/>
        <w:rPr>
          <w:rFonts w:asciiTheme="minorEastAsia" w:eastAsiaTheme="minorEastAsia" w:hAnsiTheme="minorEastAsia" w:cs="宋体"/>
          <w:kern w:val="0"/>
          <w:sz w:val="28"/>
          <w:szCs w:val="28"/>
          <w:lang w:eastAsia="zh-TW"/>
        </w:rPr>
      </w:pPr>
      <w:r w:rsidRPr="006F05AC">
        <w:rPr>
          <w:rFonts w:asciiTheme="minorEastAsia" w:eastAsiaTheme="minorEastAsia" w:hAnsiTheme="minorEastAsia" w:cs="宋体" w:hint="eastAsia"/>
          <w:kern w:val="0"/>
          <w:sz w:val="28"/>
          <w:szCs w:val="28"/>
          <w:lang w:eastAsia="zh-TW"/>
        </w:rPr>
        <w:t>注：核心参数（★标注）不满足为无效投标。</w:t>
      </w:r>
    </w:p>
    <w:p w:rsidR="002B298E" w:rsidRPr="006F05AC" w:rsidRDefault="002B298E" w:rsidP="006F05AC">
      <w:pPr>
        <w:tabs>
          <w:tab w:val="right" w:pos="8280"/>
        </w:tabs>
        <w:spacing w:line="520" w:lineRule="exact"/>
        <w:jc w:val="left"/>
        <w:rPr>
          <w:rFonts w:asciiTheme="minorEastAsia" w:eastAsiaTheme="minorEastAsia" w:hAnsiTheme="minorEastAsia"/>
          <w:sz w:val="28"/>
          <w:szCs w:val="28"/>
        </w:rPr>
      </w:pPr>
    </w:p>
    <w:sectPr w:rsidR="002B298E" w:rsidRPr="006F05AC" w:rsidSect="002B298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8A3" w:rsidRDefault="00BE48A3" w:rsidP="002B298E">
      <w:pPr>
        <w:spacing w:line="240" w:lineRule="auto"/>
      </w:pPr>
      <w:r>
        <w:separator/>
      </w:r>
    </w:p>
  </w:endnote>
  <w:endnote w:type="continuationSeparator" w:id="0">
    <w:p w:rsidR="00BE48A3" w:rsidRDefault="00BE48A3" w:rsidP="002B29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8A3" w:rsidRDefault="00BE48A3" w:rsidP="002B298E">
      <w:pPr>
        <w:spacing w:line="240" w:lineRule="auto"/>
      </w:pPr>
      <w:r>
        <w:separator/>
      </w:r>
    </w:p>
  </w:footnote>
  <w:footnote w:type="continuationSeparator" w:id="0">
    <w:p w:rsidR="00BE48A3" w:rsidRDefault="00BE48A3" w:rsidP="002B298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298E"/>
    <w:rsid w:val="000663CE"/>
    <w:rsid w:val="000A1898"/>
    <w:rsid w:val="000E22CE"/>
    <w:rsid w:val="00222536"/>
    <w:rsid w:val="00272CC8"/>
    <w:rsid w:val="002B298E"/>
    <w:rsid w:val="00364467"/>
    <w:rsid w:val="00386A76"/>
    <w:rsid w:val="003B416B"/>
    <w:rsid w:val="005A0D5E"/>
    <w:rsid w:val="006F05AC"/>
    <w:rsid w:val="00865977"/>
    <w:rsid w:val="009C30B7"/>
    <w:rsid w:val="00BB3E73"/>
    <w:rsid w:val="00BE48A3"/>
    <w:rsid w:val="00CF3BDA"/>
    <w:rsid w:val="00D801A3"/>
    <w:rsid w:val="00E849CE"/>
    <w:rsid w:val="00EB413D"/>
    <w:rsid w:val="00FC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298E"/>
    <w:pPr>
      <w:widowControl w:val="0"/>
      <w:spacing w:line="360" w:lineRule="auto"/>
      <w:jc w:val="both"/>
    </w:pPr>
    <w:rPr>
      <w:rFonts w:eastAsia="Arial Unicode MS" w:cs="Arial Unicode MS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298E"/>
    <w:rPr>
      <w:u w:val="single"/>
    </w:rPr>
  </w:style>
  <w:style w:type="table" w:customStyle="1" w:styleId="TableNormal">
    <w:name w:val="Table Normal"/>
    <w:rsid w:val="002B29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2B298E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F0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F05AC"/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styleId="a5">
    <w:name w:val="footer"/>
    <w:basedOn w:val="a"/>
    <w:link w:val="Char0"/>
    <w:uiPriority w:val="99"/>
    <w:semiHidden/>
    <w:unhideWhenUsed/>
    <w:rsid w:val="006F05A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F05AC"/>
    <w:rPr>
      <w:rFonts w:eastAsia="Arial Unicode MS" w:cs="Arial Unicode MS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799</Characters>
  <Application>Microsoft Office Word</Application>
  <DocSecurity>0</DocSecurity>
  <Lines>6</Lines>
  <Paragraphs>1</Paragraphs>
  <ScaleCrop>false</ScaleCrop>
  <Company>微软中国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</cp:lastModifiedBy>
  <cp:revision>10</cp:revision>
  <dcterms:created xsi:type="dcterms:W3CDTF">2019-11-08T02:32:00Z</dcterms:created>
  <dcterms:modified xsi:type="dcterms:W3CDTF">2020-03-06T06:53:00Z</dcterms:modified>
</cp:coreProperties>
</file>